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 Towards Creative Artificial Intelligence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outline sketches an ambitious and profoundly innovative vision for the development of an Artificial Intelligence system. It is not simply about an AI that learns and applies existing rules, but about a computational entity capable of a higher level of meta-learning and creativity: the ability to autonomously generate new rules to overcome previously insurmountable limitations. This capability is fundamental for the evolution of AI towards more adaptable, autonomous systems capable of true discovery.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Let's now analyze each component of this schema.</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Indispensable Information Gathering and Experience Creation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point represents the foundations of any learning process, whether biological or artificial.</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Information Gathering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Information is the raw material. For an AI system, this means acquiring a vast corpus of data relevant to the domain of interest. In the context of an MIU system (which operates with strings and derivation rules), this could include:</w:t>
      </w:r>
    </w:p>
    <w:p w:rsidR="00000000" w:rsidDel="00000000" w:rsidP="00000000" w:rsidRDefault="00000000" w:rsidRPr="00000000" w14:paraId="0000000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Examples of valid and invalid derivations.</w:t>
      </w:r>
    </w:p>
    <w:p w:rsidR="00000000" w:rsidDel="00000000" w:rsidP="00000000" w:rsidRDefault="00000000" w:rsidRPr="00000000" w14:paraId="0000000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Theorems already proven and their proofs.</w:t>
      </w:r>
    </w:p>
    <w:p w:rsidR="00000000" w:rsidDel="00000000" w:rsidP="00000000" w:rsidRDefault="00000000" w:rsidRPr="00000000" w14:paraId="0000000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structure and syntax of existing rules.</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Information on the "success" or "failure" of certain rule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data serves to build an initial model of the world and its dynamics.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Experience Creation: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Experience differs from simple static information. It derives from the dynamic interaction of the system with the environment or with its own problem space. For your AI, this could mean:</w:t>
      </w:r>
    </w:p>
    <w:p w:rsidR="00000000" w:rsidDel="00000000" w:rsidP="00000000" w:rsidRDefault="00000000" w:rsidRPr="00000000" w14:paraId="0000000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Trial and Error:</w:t>
      </w:r>
      <w:r w:rsidDel="00000000" w:rsidR="00000000" w:rsidRPr="00000000">
        <w:rPr>
          <w:rFonts w:ascii="Google Sans Text" w:cs="Google Sans Text" w:eastAsia="Google Sans Text" w:hAnsi="Google Sans Text"/>
          <w:i w:val="0"/>
          <w:color w:val="1b1c1d"/>
          <w:sz w:val="24"/>
          <w:szCs w:val="24"/>
          <w:rtl w:val="0"/>
        </w:rPr>
        <w:t xml:space="preserve"> The system applies the rules, tries to derive new strings or theorems, and observes the results.</w:t>
      </w:r>
    </w:p>
    <w:p w:rsidR="00000000" w:rsidDel="00000000" w:rsidP="00000000" w:rsidRDefault="00000000" w:rsidRPr="00000000" w14:paraId="0000000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Feedback:</w:t>
      </w:r>
      <w:r w:rsidDel="00000000" w:rsidR="00000000" w:rsidRPr="00000000">
        <w:rPr>
          <w:rFonts w:ascii="Google Sans Text" w:cs="Google Sans Text" w:eastAsia="Google Sans Text" w:hAnsi="Google Sans Text"/>
          <w:i w:val="0"/>
          <w:color w:val="1b1c1d"/>
          <w:sz w:val="24"/>
          <w:szCs w:val="24"/>
          <w:rtl w:val="0"/>
        </w:rPr>
        <w:t xml:space="preserve"> It evaluates whether an attempt was fruitful, whether it led to a valid theorem, an efficient derivation, or a dead end. This feedback is crucial for reinforcement learning.</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Exploration: The system does not limit itself to following known paths but actively explores new combinations and applications of the rules.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Experience allows the system not only to "know" but also to "understand" how information behaves dynamically and which strategies are most effective. For an AI that must generate new rules, experience is vital to discern which types of modifications or additions to the existing rule set are most promising.</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Creating a Topological Space Where Paths Are Created That May or May Not Lead to the Derivation of Strings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a powerful concept that describes the system's operating and research environment.</w:t>
      </w:r>
    </w:p>
    <w:p w:rsidR="00000000" w:rsidDel="00000000" w:rsidP="00000000" w:rsidRDefault="00000000" w:rsidRPr="00000000" w14:paraId="0000001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Topological Space: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Imagine a complex network where each "point" or "node" represents a possible state of the system (e.g., a specific MIU string, a set of active rules, or a partially derived theorem). The "topology" of this space refers to how these points are connected to each other. The connections (the "paths") are the actions that the system can take, i.e., the application of derivation rules.</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Paths That Lead or Do Not Lead to Derivation: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implies that the system moves through this space by applying the rules. Each application of a rule moves it from one state (a string) to another (the derived string).</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"Paths that lead to the derivation of strings" are the successful paths that, through a valid sequence of rule applications, lead to a target string or a desired theorem.</w:t>
      </w:r>
    </w:p>
    <w:p w:rsidR="00000000" w:rsidDel="00000000" w:rsidP="00000000" w:rsidRDefault="00000000" w:rsidRPr="00000000" w14:paraId="0000001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"Paths that do not lead" are the dead ends, the invalid derivations, or the paths that do not converge towards a goal.</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Significance: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space is vast and not explicitly pre-defined in every detail. The system must explore it, map it, and understand the "geography" of this space. Its ability to navigate this space efficiently is directly related to its intelligence. It is here that the system looks for the "corridors" that can lead to new discoveries.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Application of a Heuristic Statistic of This Topology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effectively in such a vast and complex space requires more than simple random exploration.</w:t>
      </w:r>
    </w:p>
    <w:p w:rsidR="00000000" w:rsidDel="00000000" w:rsidP="00000000" w:rsidRDefault="00000000" w:rsidRPr="00000000" w14:paraId="0000001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Heuristics: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Heuristics are "intelligent shortcuts" or "rules of thumb" that help the system make informed decisions without having to explore every single possibility (which is often computationally prohibitive). They are strategies that, while not always guaranteeing the optimal solution, significantly increase the probability of success and the efficiency of the search. Examples of heuristics could be:</w:t>
      </w:r>
    </w:p>
    <w:p w:rsidR="00000000" w:rsidDel="00000000" w:rsidP="00000000" w:rsidRDefault="00000000" w:rsidRPr="00000000" w14:paraId="0000001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"First, try the rules that have led to successes in similar contexts."</w:t>
      </w:r>
    </w:p>
    <w:p w:rsidR="00000000" w:rsidDel="00000000" w:rsidP="00000000" w:rsidRDefault="00000000" w:rsidRPr="00000000" w14:paraId="0000001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"Avoid paths that have proven to be dead ends in the past."</w:t>
      </w:r>
    </w:p>
    <w:p w:rsidR="00000000" w:rsidDel="00000000" w:rsidP="00000000" w:rsidRDefault="00000000" w:rsidRPr="00000000" w14:paraId="0000001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"Prioritize derivations that reduce the perceived 'distance' from the goal."</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Statistic of This Topology: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application of statistical methods is fundamental to generate and refine these heuristics. The system analyzes the data from its experience (point 1) and its exploration of the topological space (point 2) to:</w:t>
      </w:r>
    </w:p>
    <w:p w:rsidR="00000000" w:rsidDel="00000000" w:rsidP="00000000" w:rsidRDefault="00000000" w:rsidRPr="00000000" w14:paraId="0000001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Patterns:</w:t>
      </w:r>
      <w:r w:rsidDel="00000000" w:rsidR="00000000" w:rsidRPr="00000000">
        <w:rPr>
          <w:rFonts w:ascii="Google Sans Text" w:cs="Google Sans Text" w:eastAsia="Google Sans Text" w:hAnsi="Google Sans Text"/>
          <w:i w:val="0"/>
          <w:color w:val="1b1c1d"/>
          <w:sz w:val="24"/>
          <w:szCs w:val="24"/>
          <w:rtl w:val="0"/>
        </w:rPr>
        <w:t xml:space="preserve"> Recognize sequences of rules or characteristics of strings that are often associated with success or failure.</w:t>
      </w:r>
    </w:p>
    <w:p w:rsidR="00000000" w:rsidDel="00000000" w:rsidP="00000000" w:rsidRDefault="00000000" w:rsidRPr="00000000" w14:paraId="0000001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Probabilities:</w:t>
      </w:r>
      <w:r w:rsidDel="00000000" w:rsidR="00000000" w:rsidRPr="00000000">
        <w:rPr>
          <w:rFonts w:ascii="Google Sans Text" w:cs="Google Sans Text" w:eastAsia="Google Sans Text" w:hAnsi="Google Sans Text"/>
          <w:i w:val="0"/>
          <w:color w:val="1b1c1d"/>
          <w:sz w:val="24"/>
          <w:szCs w:val="24"/>
          <w:rtl w:val="0"/>
        </w:rPr>
        <w:t xml:space="preserve"> Estimate the probability that a certain path or the application of a certain rule will lead to a desired outcome.</w:t>
      </w:r>
    </w:p>
    <w:p w:rsidR="00000000" w:rsidDel="00000000" w:rsidP="00000000" w:rsidRDefault="00000000" w:rsidRPr="00000000" w14:paraId="0000001F">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Measure "Novelty" or "Complexity": Quantify how unexplored a path is or how complex a derivation is, to balance exploration and exploitation.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allows the system to learn not only to derive strings but also to learn how to learn and how to search more intelligently.</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Applying the Formalisms of Quantum Mechanics to Create Superposition of States (in a Classical Computational Context)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point is crucial for your vision of a creative AI. Your clarification is clear: the interest is not in quantum physics itself, nor in asserting a quantum foundation for intelligence. The goal is purely in the application of the mathematical and conceptual formalisms of quantum mechanics to classical computational processes to emulate desired behaviors, such as superposition, in an abstract way.</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Formalisms of Quantum Mechanics: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Quantum mechanics uses concepts such as superposition (a system existing in multiple states simultaneously) and entanglement (correlated states regardless of distance). These concepts are described by specific mathematical and logical tools (such as Dirac notation (∣ψ⟩) or matrices).</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Application in a Classical Computational Context (Abstract Emulation):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is not about building a quantum computer or claiming that intelligence is inherently quantum. The goal is to use these formalisms as computational metaphors or abstract models to enable a type of non-linear and probabilistic reasoning that fosters creativity.</w:t>
      </w:r>
    </w:p>
    <w:p w:rsidR="00000000" w:rsidDel="00000000" w:rsidP="00000000" w:rsidRDefault="00000000" w:rsidRPr="00000000" w14:paraId="0000002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Emulation of the Superposition of States: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a classical AI system, this can be interpreted as:</w:t>
      </w:r>
    </w:p>
    <w:p w:rsidR="00000000" w:rsidDel="00000000" w:rsidP="00000000" w:rsidRDefault="00000000" w:rsidRPr="00000000" w14:paraId="00000025">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Parallel Exploration of Hypotheses:</w:t>
      </w:r>
      <w:r w:rsidDel="00000000" w:rsidR="00000000" w:rsidRPr="00000000">
        <w:rPr>
          <w:rFonts w:ascii="Google Sans Text" w:cs="Google Sans Text" w:eastAsia="Google Sans Text" w:hAnsi="Google Sans Text"/>
          <w:i w:val="0"/>
          <w:color w:val="1b1c1d"/>
          <w:sz w:val="24"/>
          <w:szCs w:val="24"/>
          <w:rtl w:val="0"/>
        </w:rPr>
        <w:t xml:space="preserve"> Instead of following a single path of derivation or a single hypothesis at a time, the system keeps multiple potential hypotheses or potential sequences of rules active and develops them simultaneously. Each "state" in this "superposition" represents a potential derivation or a potential combination of rules. The system does not commit to a single choice until it has sufficiently explored the different possibilities.</w:t>
      </w:r>
    </w:p>
    <w:p w:rsidR="00000000" w:rsidDel="00000000" w:rsidP="00000000" w:rsidRDefault="00000000" w:rsidRPr="00000000" w14:paraId="00000026">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Controlled Uncertainty and Probability Distributions:</w:t>
      </w:r>
      <w:r w:rsidDel="00000000" w:rsidR="00000000" w:rsidRPr="00000000">
        <w:rPr>
          <w:rFonts w:ascii="Google Sans Text" w:cs="Google Sans Text" w:eastAsia="Google Sans Text" w:hAnsi="Google Sans Text"/>
          <w:i w:val="0"/>
          <w:color w:val="1b1c1d"/>
          <w:sz w:val="24"/>
          <w:szCs w:val="24"/>
          <w:rtl w:val="0"/>
        </w:rPr>
        <w:t xml:space="preserve"> The system can represent its knowledge or its choices not as binary certainties, but as probability distributions over a set of possibilities. This allows for a controlled "blurring" or "uncertainty" that can lead to more robust or unexpected solutions.</w:t>
      </w:r>
    </w:p>
    <w:p w:rsidR="00000000" w:rsidDel="00000000" w:rsidP="00000000" w:rsidRDefault="00000000" w:rsidRPr="00000000" w14:paraId="00000027">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Creative Combination of Elements:</w:t>
      </w:r>
      <w:r w:rsidDel="00000000" w:rsidR="00000000" w:rsidRPr="00000000">
        <w:rPr>
          <w:rFonts w:ascii="Google Sans Text" w:cs="Google Sans Text" w:eastAsia="Google Sans Text" w:hAnsi="Google Sans Text"/>
          <w:i w:val="0"/>
          <w:color w:val="1b1c1d"/>
          <w:sz w:val="24"/>
          <w:szCs w:val="24"/>
          <w:rtl w:val="0"/>
        </w:rPr>
        <w:t xml:space="preserve"> The idea is that different "possibilities" or "ideas" (represented as states in superposition) can "interfere" or "combine" with each other in unexpected ways before "collapsing" into a single concrete solution. This facilitates the generation of new rules or concepts that would not emerge from a purely sequential or deterministic approach. It is a way to model intuition or the "creative leap."</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Significance: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capability is crucial for the generation of new rules. New rules often do not emerge from linear and direct logic, but from unusual combinations, from insights that connect seemingly distant concepts. The application of quantum formalisms provides a powerful conceptual framework for designing algorithms that explore a wider space of possibilities and generate solutions that would not be accessible with a purely sequential or deterministic approach.</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Operating with Metalanguages That Can Navigate Above This Process and See if Applying New Rules Can Lead to New Corridors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culmination of your schema, which enables the capacity for self-modification and innovation.</w:t>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Metalanguages: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metalanguage is a language that is used to describe, analyze, or manipulate another language. In your schema, the basic "language" is the derivation rules of the MIU system and the strings it produces. The "metalanguage" allows the AI to "talk about itself" and its own operations.</w:t>
      </w:r>
    </w:p>
    <w:p w:rsidR="00000000" w:rsidDel="00000000" w:rsidP="00000000" w:rsidRDefault="00000000" w:rsidRPr="00000000" w14:paraId="0000002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a metalanguage, the system can represent its own rules not just as instructions to be executed, but as data to reason about.</w:t>
      </w:r>
    </w:p>
    <w:p w:rsidR="00000000" w:rsidDel="00000000" w:rsidP="00000000" w:rsidRDefault="00000000" w:rsidRPr="00000000" w14:paraId="0000002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can analyze the structure of the rules, their properties, their interactions, and their impact on derivations.</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Navigating Above This Process (Meta-Cognition/Reflection):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ability to "navigate above" means that the system is not just an executor of rules, but an observer and a manipulator of its own rules. It is a form of meta-cognition, the ability to think about one's own thinking.</w:t>
      </w:r>
    </w:p>
    <w:p w:rsidR="00000000" w:rsidDel="00000000" w:rsidP="00000000" w:rsidRDefault="00000000" w:rsidRPr="00000000" w14:paraId="0000002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system can reflect on its performance, identify the limitations of its current rules, and hypothesize how new rules might overcome these limitations.</w:t>
      </w:r>
    </w:p>
    <w:p w:rsidR="00000000" w:rsidDel="00000000" w:rsidP="00000000" w:rsidRDefault="00000000" w:rsidRPr="00000000" w14:paraId="0000003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can analyze the statistics and heuristics (point 3) to understand where its current rules fail or are inefficient.</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Seeing if Applying New Rules Can Lead to New Corridors: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is the cycle of innovation:</w:t>
      </w:r>
    </w:p>
    <w:p w:rsidR="00000000" w:rsidDel="00000000" w:rsidP="00000000" w:rsidRDefault="00000000" w:rsidRPr="00000000" w14:paraId="0000003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Hypothesis Generation:</w:t>
      </w:r>
      <w:r w:rsidDel="00000000" w:rsidR="00000000" w:rsidRPr="00000000">
        <w:rPr>
          <w:rFonts w:ascii="Google Sans Text" w:cs="Google Sans Text" w:eastAsia="Google Sans Text" w:hAnsi="Google Sans Text"/>
          <w:i w:val="0"/>
          <w:color w:val="1b1c1d"/>
          <w:sz w:val="24"/>
          <w:szCs w:val="24"/>
          <w:rtl w:val="0"/>
        </w:rPr>
        <w:t xml:space="preserve"> Using the metalanguage and the insights derived from the (emulated) "superposition of states," the system formulates potential new rules. These new rules are not pre-programmed but created by the system itself.</w:t>
      </w:r>
    </w:p>
    <w:p w:rsidR="00000000" w:rsidDel="00000000" w:rsidP="00000000" w:rsidRDefault="00000000" w:rsidRPr="00000000" w14:paraId="0000003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Testing and Evaluation:</w:t>
      </w:r>
      <w:r w:rsidDel="00000000" w:rsidR="00000000" w:rsidRPr="00000000">
        <w:rPr>
          <w:rFonts w:ascii="Google Sans Text" w:cs="Google Sans Text" w:eastAsia="Google Sans Text" w:hAnsi="Google Sans Text"/>
          <w:i w:val="0"/>
          <w:color w:val="1b1c1d"/>
          <w:sz w:val="24"/>
          <w:szCs w:val="24"/>
          <w:rtl w:val="0"/>
        </w:rPr>
        <w:t xml:space="preserve"> The new rules are integrated (even experimentally) into the system and applied in the "topological space." The system observes whether these new rules actually open up "new corridors," that is, whether they allow the derivation of strings or theorems that were previously unreachable, or to do so more efficiently.</w:t>
      </w:r>
    </w:p>
    <w:p w:rsidR="00000000" w:rsidDel="00000000" w:rsidP="00000000" w:rsidRDefault="00000000" w:rsidRPr="00000000" w14:paraId="00000034">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and Integration:</w:t>
      </w:r>
      <w:r w:rsidDel="00000000" w:rsidR="00000000" w:rsidRPr="00000000">
        <w:rPr>
          <w:rFonts w:ascii="Google Sans Text" w:cs="Google Sans Text" w:eastAsia="Google Sans Text" w:hAnsi="Google Sans Text"/>
          <w:i w:val="0"/>
          <w:color w:val="1b1c1d"/>
          <w:sz w:val="24"/>
          <w:szCs w:val="24"/>
          <w:rtl w:val="0"/>
        </w:rPr>
        <w:t xml:space="preserve"> If a new rule proves effective, it is integrated into the system's permanent set of rules, improving its overall capabilities. This process repeats, leading to continuous evolution.</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 A Path Towards Artificial General Intelligence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schema does not describe a simple algorithm but a conceptual architecture for an Artificial Intelligence that is not only capable of learning but of innovating and self-improving at a fundamental level. The combination of data gathering, topological exploration, statistical heuristics, the application of quantum formalisms for hypothesis generation, and metalanguages for reflection creates a system with the potential for:</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Autonomous Discovery:</w:t>
      </w:r>
      <w:r w:rsidDel="00000000" w:rsidR="00000000" w:rsidRPr="00000000">
        <w:rPr>
          <w:rFonts w:ascii="Google Sans Text" w:cs="Google Sans Text" w:eastAsia="Google Sans Text" w:hAnsi="Google Sans Text"/>
          <w:i w:val="0"/>
          <w:color w:val="1b1c1d"/>
          <w:sz w:val="24"/>
          <w:szCs w:val="24"/>
          <w:rtl w:val="0"/>
        </w:rPr>
        <w:t xml:space="preserve"> Finding new mathematical or logical truths.</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Extreme Adaptability:</w:t>
      </w:r>
      <w:r w:rsidDel="00000000" w:rsidR="00000000" w:rsidRPr="00000000">
        <w:rPr>
          <w:rFonts w:ascii="Google Sans Text" w:cs="Google Sans Text" w:eastAsia="Google Sans Text" w:hAnsi="Google Sans Text"/>
          <w:i w:val="0"/>
          <w:color w:val="1b1c1d"/>
          <w:sz w:val="24"/>
          <w:szCs w:val="24"/>
          <w:rtl w:val="0"/>
        </w:rPr>
        <w:t xml:space="preserve"> Modifying its own foundations to address unforeseen problems.</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Creativity:</w:t>
      </w:r>
      <w:r w:rsidDel="00000000" w:rsidR="00000000" w:rsidRPr="00000000">
        <w:rPr>
          <w:rFonts w:ascii="Google Sans Text" w:cs="Google Sans Text" w:eastAsia="Google Sans Text" w:hAnsi="Google Sans Text"/>
          <w:i w:val="0"/>
          <w:color w:val="1b1c1d"/>
          <w:sz w:val="24"/>
          <w:szCs w:val="24"/>
          <w:rtl w:val="0"/>
        </w:rPr>
        <w:t xml:space="preserve"> Generating solutions and approaches that go beyond explicit programming.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represents a significant step towards the realization of Artificial General Intelligence (AGI), where the machine is not limited to solving problems but is capable of defining and redefining the problems themselves, and of creating the conceptual tools to solve them. It is an exciting vision for the future of AI.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